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9443" w14:textId="77777777" w:rsidR="00AD3C2D" w:rsidRDefault="00AD3C2D" w:rsidP="00D26F16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14:paraId="5840E0CF" w14:textId="097B7C66" w:rsidR="00F60DC9" w:rsidRPr="00424C3E" w:rsidRDefault="00121538" w:rsidP="00424C3E">
      <w:pPr>
        <w:pStyle w:val="Default"/>
        <w:jc w:val="center"/>
        <w:rPr>
          <w:b/>
          <w:bCs/>
          <w:sz w:val="28"/>
          <w:szCs w:val="28"/>
        </w:rPr>
      </w:pPr>
      <w:r w:rsidRPr="00424C3E">
        <w:rPr>
          <w:b/>
          <w:bCs/>
          <w:sz w:val="28"/>
          <w:szCs w:val="28"/>
        </w:rPr>
        <w:t>Vision</w:t>
      </w:r>
      <w:r w:rsidR="00F60DC9" w:rsidRPr="00424C3E">
        <w:rPr>
          <w:b/>
          <w:bCs/>
          <w:sz w:val="28"/>
          <w:szCs w:val="28"/>
        </w:rPr>
        <w:t xml:space="preserve"> </w:t>
      </w:r>
      <w:r w:rsidR="00AD3C2D" w:rsidRPr="00424C3E">
        <w:rPr>
          <w:b/>
          <w:bCs/>
          <w:sz w:val="28"/>
          <w:szCs w:val="28"/>
        </w:rPr>
        <w:t>Statement</w:t>
      </w:r>
    </w:p>
    <w:p w14:paraId="4BFD4914" w14:textId="77777777" w:rsidR="00F60DC9" w:rsidRDefault="00F60DC9" w:rsidP="00D26F16">
      <w:pPr>
        <w:pStyle w:val="Default"/>
        <w:rPr>
          <w:bCs/>
          <w:i/>
          <w:sz w:val="23"/>
          <w:szCs w:val="23"/>
        </w:rPr>
      </w:pPr>
    </w:p>
    <w:p w14:paraId="767C2764" w14:textId="177C999F" w:rsidR="001D749D" w:rsidRPr="00424C3E" w:rsidRDefault="001D749D" w:rsidP="001D749D">
      <w:pPr>
        <w:pStyle w:val="Default"/>
        <w:rPr>
          <w:bCs/>
        </w:rPr>
      </w:pPr>
      <w:r w:rsidRPr="00424C3E">
        <w:rPr>
          <w:bCs/>
          <w:color w:val="auto"/>
        </w:rPr>
        <w:t xml:space="preserve">Blue Dot Network </w:t>
      </w:r>
      <w:r w:rsidR="004A0CA9" w:rsidRPr="00424C3E">
        <w:rPr>
          <w:bCs/>
        </w:rPr>
        <w:t>participants</w:t>
      </w:r>
      <w:r w:rsidR="006878A9" w:rsidRPr="00424C3E">
        <w:rPr>
          <w:bCs/>
        </w:rPr>
        <w:t xml:space="preserve"> –</w:t>
      </w:r>
      <w:r w:rsidRPr="00424C3E">
        <w:rPr>
          <w:bCs/>
        </w:rPr>
        <w:t xml:space="preserve"> from the public, pr</w:t>
      </w:r>
      <w:r w:rsidR="006878A9" w:rsidRPr="00424C3E">
        <w:rPr>
          <w:bCs/>
        </w:rPr>
        <w:t>ivate and civil society sectors –</w:t>
      </w:r>
      <w:r w:rsidRPr="00424C3E">
        <w:rPr>
          <w:bCs/>
        </w:rPr>
        <w:t xml:space="preserve"> </w:t>
      </w:r>
      <w:r w:rsidR="006878A9" w:rsidRPr="00424C3E">
        <w:rPr>
          <w:bCs/>
        </w:rPr>
        <w:t xml:space="preserve">believe in </w:t>
      </w:r>
      <w:r w:rsidR="0025597A">
        <w:rPr>
          <w:bCs/>
        </w:rPr>
        <w:t xml:space="preserve">supporting, </w:t>
      </w:r>
      <w:r w:rsidRPr="00424C3E">
        <w:rPr>
          <w:bCs/>
        </w:rPr>
        <w:t>build</w:t>
      </w:r>
      <w:r w:rsidR="006878A9" w:rsidRPr="00424C3E">
        <w:rPr>
          <w:bCs/>
        </w:rPr>
        <w:t>ing</w:t>
      </w:r>
      <w:r w:rsidR="0025597A">
        <w:rPr>
          <w:bCs/>
        </w:rPr>
        <w:t>,</w:t>
      </w:r>
      <w:r w:rsidR="006878A9" w:rsidRPr="00424C3E">
        <w:rPr>
          <w:bCs/>
        </w:rPr>
        <w:t xml:space="preserve"> and financing</w:t>
      </w:r>
      <w:r w:rsidRPr="00424C3E">
        <w:rPr>
          <w:bCs/>
        </w:rPr>
        <w:t xml:space="preserve"> quality infrastructure projects. Certified Blue Dot Network projects exemplify quality infrastructure principles as set out in the </w:t>
      </w:r>
      <w:r w:rsidRPr="00424C3E">
        <w:rPr>
          <w:bCs/>
          <w:i/>
        </w:rPr>
        <w:t>G20 Principles for Quality Infrastructure Investment</w:t>
      </w:r>
      <w:r w:rsidRPr="00424C3E">
        <w:rPr>
          <w:bCs/>
        </w:rPr>
        <w:t xml:space="preserve">, the </w:t>
      </w:r>
      <w:r w:rsidRPr="00424C3E">
        <w:rPr>
          <w:bCs/>
          <w:i/>
        </w:rPr>
        <w:t>G7 Charlevoix Commitment on Innovative Financing for Development</w:t>
      </w:r>
      <w:r w:rsidRPr="00424C3E">
        <w:rPr>
          <w:bCs/>
        </w:rPr>
        <w:t xml:space="preserve"> and the </w:t>
      </w:r>
      <w:r w:rsidRPr="00424C3E">
        <w:rPr>
          <w:bCs/>
          <w:i/>
        </w:rPr>
        <w:t>Equator Principles</w:t>
      </w:r>
      <w:r w:rsidRPr="00424C3E">
        <w:rPr>
          <w:bCs/>
        </w:rPr>
        <w:t xml:space="preserve">. </w:t>
      </w:r>
      <w:r w:rsidR="00A969B7" w:rsidRPr="00424C3E">
        <w:rPr>
          <w:bCs/>
        </w:rPr>
        <w:t xml:space="preserve">The Blue Dot Network </w:t>
      </w:r>
      <w:r w:rsidR="00F85A00" w:rsidRPr="00424C3E">
        <w:rPr>
          <w:bCs/>
        </w:rPr>
        <w:t>aims</w:t>
      </w:r>
      <w:r w:rsidR="004A0CA9" w:rsidRPr="00424C3E">
        <w:rPr>
          <w:bCs/>
        </w:rPr>
        <w:t xml:space="preserve"> to</w:t>
      </w:r>
      <w:r w:rsidR="00B65E86" w:rsidRPr="00424C3E">
        <w:rPr>
          <w:bCs/>
        </w:rPr>
        <w:t xml:space="preserve"> </w:t>
      </w:r>
      <w:r w:rsidR="00A969B7" w:rsidRPr="00424C3E">
        <w:rPr>
          <w:bCs/>
          <w:color w:val="auto"/>
        </w:rPr>
        <w:t xml:space="preserve">promote </w:t>
      </w:r>
      <w:r w:rsidR="00551047" w:rsidRPr="00424C3E">
        <w:rPr>
          <w:bCs/>
          <w:color w:val="auto"/>
        </w:rPr>
        <w:t xml:space="preserve">quality </w:t>
      </w:r>
      <w:r w:rsidR="00A969B7" w:rsidRPr="00424C3E">
        <w:rPr>
          <w:bCs/>
          <w:color w:val="auto"/>
        </w:rPr>
        <w:t xml:space="preserve">infrastructure investment that is </w:t>
      </w:r>
      <w:r w:rsidR="00D05198" w:rsidRPr="00424C3E">
        <w:rPr>
          <w:bCs/>
          <w:color w:val="auto"/>
        </w:rPr>
        <w:t xml:space="preserve">open and inclusive, </w:t>
      </w:r>
      <w:r w:rsidR="00A969B7" w:rsidRPr="00424C3E">
        <w:rPr>
          <w:bCs/>
          <w:color w:val="auto"/>
        </w:rPr>
        <w:t xml:space="preserve">transparent, economically viable, </w:t>
      </w:r>
      <w:r w:rsidR="00551047" w:rsidRPr="00424C3E">
        <w:rPr>
          <w:bCs/>
          <w:color w:val="auto"/>
        </w:rPr>
        <w:t xml:space="preserve">financially, </w:t>
      </w:r>
      <w:r w:rsidR="00A969B7" w:rsidRPr="00424C3E">
        <w:rPr>
          <w:bCs/>
          <w:color w:val="auto"/>
        </w:rPr>
        <w:t>environmental</w:t>
      </w:r>
      <w:r w:rsidR="00B65E86" w:rsidRPr="00424C3E">
        <w:rPr>
          <w:bCs/>
          <w:color w:val="auto"/>
        </w:rPr>
        <w:t>ly</w:t>
      </w:r>
      <w:r w:rsidR="00A969B7" w:rsidRPr="00424C3E">
        <w:rPr>
          <w:bCs/>
          <w:color w:val="auto"/>
        </w:rPr>
        <w:t xml:space="preserve"> and socially sustainable, and compliant with </w:t>
      </w:r>
      <w:r w:rsidR="00551047" w:rsidRPr="00424C3E">
        <w:rPr>
          <w:bCs/>
          <w:color w:val="auto"/>
        </w:rPr>
        <w:t xml:space="preserve">international standards, and </w:t>
      </w:r>
      <w:r w:rsidR="00A969B7" w:rsidRPr="00424C3E">
        <w:rPr>
          <w:bCs/>
          <w:color w:val="auto"/>
        </w:rPr>
        <w:t>laws and regulation.</w:t>
      </w:r>
    </w:p>
    <w:p w14:paraId="4EE962F9" w14:textId="7F6B4737" w:rsidR="00DE1A2C" w:rsidRPr="00424C3E" w:rsidRDefault="00DE1A2C" w:rsidP="00D26F16">
      <w:pPr>
        <w:pStyle w:val="Default"/>
        <w:rPr>
          <w:bCs/>
        </w:rPr>
      </w:pPr>
    </w:p>
    <w:p w14:paraId="1CAB5D3C" w14:textId="710A32F1" w:rsidR="004A0CA9" w:rsidRPr="00424C3E" w:rsidRDefault="004A0CA9" w:rsidP="004A0CA9">
      <w:pPr>
        <w:pStyle w:val="Default"/>
        <w:rPr>
          <w:bCs/>
        </w:rPr>
      </w:pPr>
      <w:r w:rsidRPr="00424C3E">
        <w:rPr>
          <w:bCs/>
        </w:rPr>
        <w:t xml:space="preserve">Blue Dot Network certified infrastructure </w:t>
      </w:r>
      <w:r w:rsidR="0025597A">
        <w:rPr>
          <w:bCs/>
        </w:rPr>
        <w:t xml:space="preserve">aims </w:t>
      </w:r>
      <w:r w:rsidRPr="00424C3E">
        <w:rPr>
          <w:bCs/>
        </w:rPr>
        <w:t xml:space="preserve">to: </w:t>
      </w:r>
    </w:p>
    <w:p w14:paraId="5CE2874E" w14:textId="77777777" w:rsidR="005C6A18" w:rsidRPr="00424C3E" w:rsidRDefault="005C6A18" w:rsidP="00D26F16">
      <w:pPr>
        <w:pStyle w:val="Default"/>
        <w:rPr>
          <w:bCs/>
          <w:i/>
        </w:rPr>
      </w:pPr>
    </w:p>
    <w:p w14:paraId="796DAEB9" w14:textId="7455063D" w:rsidR="00D26F16" w:rsidRPr="00424C3E" w:rsidRDefault="00D26F16" w:rsidP="00D26F16">
      <w:pPr>
        <w:pStyle w:val="Default"/>
        <w:spacing w:after="71"/>
      </w:pPr>
      <w:r w:rsidRPr="00424C3E">
        <w:t xml:space="preserve">1. Promote sustainable and broad-based economic growth and development. </w:t>
      </w:r>
    </w:p>
    <w:p w14:paraId="7FD4E4EA" w14:textId="7CDD41A7" w:rsidR="00AB4D57" w:rsidRPr="00424C3E" w:rsidRDefault="00D26F16" w:rsidP="00D26F16">
      <w:pPr>
        <w:pStyle w:val="Default"/>
        <w:spacing w:after="71"/>
      </w:pPr>
      <w:r w:rsidRPr="00424C3E">
        <w:t xml:space="preserve">2. </w:t>
      </w:r>
      <w:r w:rsidR="009F4EE1" w:rsidRPr="00424C3E">
        <w:t>P</w:t>
      </w:r>
      <w:r w:rsidRPr="00424C3E">
        <w:t>romote m</w:t>
      </w:r>
      <w:r w:rsidR="00090D8C" w:rsidRPr="00424C3E">
        <w:t xml:space="preserve">arket-driven and private sector </w:t>
      </w:r>
      <w:r w:rsidRPr="00424C3E">
        <w:t>led investment</w:t>
      </w:r>
      <w:r w:rsidR="002C6551" w:rsidRPr="00424C3E">
        <w:t xml:space="preserve">, supported by judicious use of public funds. </w:t>
      </w:r>
      <w:r w:rsidR="00AB4D57" w:rsidRPr="00424C3E">
        <w:t xml:space="preserve"> </w:t>
      </w:r>
    </w:p>
    <w:p w14:paraId="255EF300" w14:textId="4F2C9F60" w:rsidR="00D26F16" w:rsidRPr="00424C3E" w:rsidRDefault="00090D8C" w:rsidP="00D26F16">
      <w:pPr>
        <w:pStyle w:val="Default"/>
        <w:spacing w:after="71"/>
      </w:pPr>
      <w:r w:rsidRPr="00424C3E">
        <w:t>3</w:t>
      </w:r>
      <w:r w:rsidR="00AB4D57" w:rsidRPr="00424C3E">
        <w:t xml:space="preserve">. Support </w:t>
      </w:r>
      <w:r w:rsidR="009F4EE1" w:rsidRPr="00424C3E">
        <w:t xml:space="preserve">sound </w:t>
      </w:r>
      <w:r w:rsidR="00D26F16" w:rsidRPr="00424C3E">
        <w:t>public financ</w:t>
      </w:r>
      <w:r w:rsidR="009F4EE1" w:rsidRPr="00424C3E">
        <w:t>ial management</w:t>
      </w:r>
      <w:r w:rsidR="00AB4D57" w:rsidRPr="00424C3E">
        <w:t xml:space="preserve">, debt transparency, </w:t>
      </w:r>
      <w:r w:rsidR="00107427" w:rsidRPr="00424C3E">
        <w:t xml:space="preserve">and </w:t>
      </w:r>
      <w:r w:rsidR="00AB4D57" w:rsidRPr="00424C3E">
        <w:t xml:space="preserve">project-level and country-level debt sustainability. </w:t>
      </w:r>
    </w:p>
    <w:p w14:paraId="10785E07" w14:textId="5284409C" w:rsidR="00EB0DD9" w:rsidRPr="00424C3E" w:rsidRDefault="00090D8C" w:rsidP="00006EF5">
      <w:pPr>
        <w:pStyle w:val="Default"/>
      </w:pPr>
      <w:r w:rsidRPr="00424C3E">
        <w:t>4</w:t>
      </w:r>
      <w:r w:rsidR="00EB0DD9" w:rsidRPr="00424C3E">
        <w:t>. Ensure val</w:t>
      </w:r>
      <w:r w:rsidRPr="00424C3E">
        <w:t>ue-for-money over</w:t>
      </w:r>
      <w:r w:rsidR="00B25433" w:rsidRPr="00424C3E">
        <w:t xml:space="preserve"> </w:t>
      </w:r>
      <w:r w:rsidR="007168F7" w:rsidRPr="00424C3E">
        <w:t xml:space="preserve">an asset’s </w:t>
      </w:r>
      <w:r w:rsidRPr="00424C3E">
        <w:t>full life-</w:t>
      </w:r>
      <w:r w:rsidR="00EB0DD9" w:rsidRPr="00424C3E">
        <w:t>cycle</w:t>
      </w:r>
      <w:r w:rsidR="007168F7" w:rsidRPr="00424C3E">
        <w:t xml:space="preserve"> cost</w:t>
      </w:r>
      <w:r w:rsidR="00EB0DD9" w:rsidRPr="00424C3E">
        <w:t xml:space="preserve">. </w:t>
      </w:r>
      <w:r w:rsidR="00CF3E32" w:rsidRPr="00424C3E">
        <w:br/>
      </w:r>
      <w:r w:rsidR="00EB0DD9" w:rsidRPr="00424C3E">
        <w:t>5. Build local capacity, with a focus on local skills transfer</w:t>
      </w:r>
      <w:r w:rsidR="00B25433" w:rsidRPr="00424C3E">
        <w:t xml:space="preserve"> and</w:t>
      </w:r>
      <w:r w:rsidR="00EB0DD9" w:rsidRPr="00424C3E">
        <w:t xml:space="preserve"> local capital markets. </w:t>
      </w:r>
    </w:p>
    <w:p w14:paraId="74BBF4DA" w14:textId="49EDBF39" w:rsidR="00EB0DD9" w:rsidRPr="00424C3E" w:rsidRDefault="00090D8C" w:rsidP="00EB0DD9">
      <w:pPr>
        <w:pStyle w:val="Default"/>
        <w:spacing w:after="71"/>
      </w:pPr>
      <w:r w:rsidRPr="00424C3E">
        <w:t>6</w:t>
      </w:r>
      <w:r w:rsidR="00EB0DD9" w:rsidRPr="00424C3E">
        <w:t xml:space="preserve">. </w:t>
      </w:r>
      <w:r w:rsidR="007168F7" w:rsidRPr="00424C3E">
        <w:t>Promote protections against</w:t>
      </w:r>
      <w:r w:rsidR="00EB0DD9" w:rsidRPr="00424C3E">
        <w:t xml:space="preserve"> corruption</w:t>
      </w:r>
      <w:r w:rsidR="007168F7" w:rsidRPr="00424C3E">
        <w:t>,</w:t>
      </w:r>
      <w:r w:rsidR="00EB0DD9" w:rsidRPr="00424C3E">
        <w:t xml:space="preserve"> </w:t>
      </w:r>
      <w:r w:rsidR="00DC132A" w:rsidRPr="00424C3E">
        <w:t xml:space="preserve">while </w:t>
      </w:r>
      <w:r w:rsidR="007168F7" w:rsidRPr="00424C3E">
        <w:t>encouraging</w:t>
      </w:r>
      <w:r w:rsidR="00EB0DD9" w:rsidRPr="00424C3E">
        <w:t xml:space="preserve"> transparent procurement and </w:t>
      </w:r>
      <w:r w:rsidRPr="00424C3E">
        <w:t>consultation processes</w:t>
      </w:r>
      <w:r w:rsidR="00EB0DD9" w:rsidRPr="00424C3E">
        <w:t xml:space="preserve">. </w:t>
      </w:r>
    </w:p>
    <w:p w14:paraId="69AD45E1" w14:textId="02B46691" w:rsidR="00EB0DD9" w:rsidRPr="00424C3E" w:rsidRDefault="00090D8C" w:rsidP="00EB0DD9">
      <w:pPr>
        <w:pStyle w:val="Default"/>
        <w:spacing w:after="71"/>
      </w:pPr>
      <w:r w:rsidRPr="00424C3E">
        <w:t>7</w:t>
      </w:r>
      <w:r w:rsidR="00EB0DD9" w:rsidRPr="00424C3E">
        <w:t>. Uphold international best practices of environmental and social safeguards, including respect for labour and human rights.</w:t>
      </w:r>
    </w:p>
    <w:p w14:paraId="375EBE27" w14:textId="5DCF6B5E" w:rsidR="00090D8C" w:rsidRPr="00424C3E" w:rsidRDefault="00090D8C" w:rsidP="00090D8C">
      <w:pPr>
        <w:pStyle w:val="Default"/>
        <w:spacing w:after="120"/>
      </w:pPr>
      <w:r w:rsidRPr="00424C3E">
        <w:t>8. Promote the non-discriminatory use of infrastructure services.</w:t>
      </w:r>
    </w:p>
    <w:p w14:paraId="48B1A9D8" w14:textId="31C8FB9F" w:rsidR="00D26F16" w:rsidRPr="00424C3E" w:rsidRDefault="00090D8C" w:rsidP="00D26F16">
      <w:pPr>
        <w:pStyle w:val="Default"/>
        <w:spacing w:after="71"/>
      </w:pPr>
      <w:r w:rsidRPr="00424C3E">
        <w:t>9</w:t>
      </w:r>
      <w:r w:rsidR="00D26F16" w:rsidRPr="00424C3E">
        <w:t xml:space="preserve">. </w:t>
      </w:r>
      <w:r w:rsidR="00252B7B" w:rsidRPr="00424C3E">
        <w:t xml:space="preserve">Advance inclusion for women, people with </w:t>
      </w:r>
      <w:r w:rsidR="00A93DFD" w:rsidRPr="00424C3E">
        <w:t>disabilities</w:t>
      </w:r>
      <w:r w:rsidR="00252B7B" w:rsidRPr="00424C3E">
        <w:t>, and underrepresented and marginalised groups.</w:t>
      </w:r>
    </w:p>
    <w:p w14:paraId="62CDAED7" w14:textId="12E241FE" w:rsidR="00D26F16" w:rsidRPr="00424C3E" w:rsidRDefault="00090D8C" w:rsidP="00D26F16">
      <w:pPr>
        <w:pStyle w:val="Default"/>
      </w:pPr>
      <w:r w:rsidRPr="00424C3E">
        <w:t>10</w:t>
      </w:r>
      <w:r w:rsidR="00D26F16" w:rsidRPr="00424C3E">
        <w:t>. Build resilience against natural disasters and other risks.</w:t>
      </w:r>
    </w:p>
    <w:p w14:paraId="3BC2BA44" w14:textId="77777777" w:rsidR="00B65E86" w:rsidRPr="00424C3E" w:rsidRDefault="00B65E86" w:rsidP="00D26F16">
      <w:pPr>
        <w:pStyle w:val="Default"/>
      </w:pPr>
    </w:p>
    <w:p w14:paraId="387092F4" w14:textId="3466AC15" w:rsidR="00B65E86" w:rsidRPr="00424C3E" w:rsidRDefault="00B65E86" w:rsidP="00D26F16">
      <w:pPr>
        <w:pStyle w:val="Default"/>
        <w:rPr>
          <w:i/>
        </w:rPr>
      </w:pPr>
      <w:r w:rsidRPr="00424C3E">
        <w:rPr>
          <w:i/>
        </w:rPr>
        <w:t xml:space="preserve">**This </w:t>
      </w:r>
      <w:r w:rsidR="00F85A00" w:rsidRPr="00424C3E">
        <w:rPr>
          <w:i/>
        </w:rPr>
        <w:t xml:space="preserve">vision </w:t>
      </w:r>
      <w:r w:rsidRPr="00424C3E">
        <w:rPr>
          <w:i/>
        </w:rPr>
        <w:t>will be notional until finalized by the Blue Dot Network steering committee in consultation with the private sector, civil society, governments, and others.</w:t>
      </w:r>
    </w:p>
    <w:p w14:paraId="07B9531D" w14:textId="77777777" w:rsidR="00D26F16" w:rsidRPr="00424C3E" w:rsidRDefault="00D26F16">
      <w:pPr>
        <w:rPr>
          <w:sz w:val="24"/>
          <w:szCs w:val="24"/>
        </w:rPr>
      </w:pPr>
    </w:p>
    <w:p w14:paraId="6BB62D50" w14:textId="77777777" w:rsidR="00B25433" w:rsidRPr="00424C3E" w:rsidRDefault="00B25433">
      <w:pPr>
        <w:rPr>
          <w:sz w:val="24"/>
          <w:szCs w:val="24"/>
        </w:rPr>
      </w:pPr>
    </w:p>
    <w:p w14:paraId="46F55597" w14:textId="77777777" w:rsidR="00B25433" w:rsidRDefault="00B25433"/>
    <w:sectPr w:rsidR="00B254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0502" w14:textId="77777777" w:rsidR="00A93DFD" w:rsidRDefault="00A93DFD" w:rsidP="005C6A18">
      <w:pPr>
        <w:spacing w:after="0" w:line="240" w:lineRule="auto"/>
      </w:pPr>
      <w:r>
        <w:separator/>
      </w:r>
    </w:p>
  </w:endnote>
  <w:endnote w:type="continuationSeparator" w:id="0">
    <w:p w14:paraId="7B6B93E8" w14:textId="77777777" w:rsidR="00A93DFD" w:rsidRDefault="00A93DFD" w:rsidP="005C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C114" w14:textId="77777777" w:rsidR="00A93DFD" w:rsidRDefault="00A93DFD" w:rsidP="005C6A18">
      <w:pPr>
        <w:spacing w:after="0" w:line="240" w:lineRule="auto"/>
      </w:pPr>
      <w:r>
        <w:separator/>
      </w:r>
    </w:p>
  </w:footnote>
  <w:footnote w:type="continuationSeparator" w:id="0">
    <w:p w14:paraId="076DA53D" w14:textId="77777777" w:rsidR="00A93DFD" w:rsidRDefault="00A93DFD" w:rsidP="005C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8AB1" w14:textId="498AC570" w:rsidR="00A93DFD" w:rsidRDefault="00A93DFD" w:rsidP="00AD3C2D">
    <w:pPr>
      <w:pStyle w:val="Header"/>
      <w:jc w:val="center"/>
    </w:pPr>
    <w:r w:rsidRPr="00AD3C2D">
      <w:rPr>
        <w:noProof/>
        <w:lang w:val="en-US"/>
      </w:rPr>
      <w:drawing>
        <wp:inline distT="0" distB="0" distL="0" distR="0" wp14:anchorId="1E390207" wp14:editId="78E7A173">
          <wp:extent cx="3400425" cy="1303708"/>
          <wp:effectExtent l="0" t="0" r="0" b="0"/>
          <wp:docPr id="1" name="Picture 1" descr="C:\Users\aramos\AppData\Local\Microsoft\Windows\Temporary Internet Files\Content.Outlook\B4Z6WKLN\globe-dots-connectivity-classicblu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amos\AppData\Local\Microsoft\Windows\Temporary Internet Files\Content.Outlook\B4Z6WKLN\globe-dots-connectivity-classicblu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303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7BA"/>
    <w:multiLevelType w:val="hybridMultilevel"/>
    <w:tmpl w:val="42DC5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0CE"/>
    <w:multiLevelType w:val="hybridMultilevel"/>
    <w:tmpl w:val="4C62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047F"/>
    <w:multiLevelType w:val="hybridMultilevel"/>
    <w:tmpl w:val="D67E39BA"/>
    <w:lvl w:ilvl="0" w:tplc="2A28C7F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16"/>
    <w:rsid w:val="00006EF5"/>
    <w:rsid w:val="00033441"/>
    <w:rsid w:val="00046E35"/>
    <w:rsid w:val="00047241"/>
    <w:rsid w:val="00084EC2"/>
    <w:rsid w:val="0008776A"/>
    <w:rsid w:val="00090D8C"/>
    <w:rsid w:val="000B5272"/>
    <w:rsid w:val="000C7281"/>
    <w:rsid w:val="000D7A16"/>
    <w:rsid w:val="000E3189"/>
    <w:rsid w:val="000F61E9"/>
    <w:rsid w:val="00107427"/>
    <w:rsid w:val="00121538"/>
    <w:rsid w:val="00144B71"/>
    <w:rsid w:val="001D749D"/>
    <w:rsid w:val="00230D97"/>
    <w:rsid w:val="00252B7B"/>
    <w:rsid w:val="0025597A"/>
    <w:rsid w:val="00257A21"/>
    <w:rsid w:val="002919F5"/>
    <w:rsid w:val="00295882"/>
    <w:rsid w:val="002C6551"/>
    <w:rsid w:val="002F2962"/>
    <w:rsid w:val="003B6595"/>
    <w:rsid w:val="003F18B9"/>
    <w:rsid w:val="00424C3E"/>
    <w:rsid w:val="00441B64"/>
    <w:rsid w:val="00462ED3"/>
    <w:rsid w:val="00492EF2"/>
    <w:rsid w:val="004A0CA9"/>
    <w:rsid w:val="004A1F66"/>
    <w:rsid w:val="004C2651"/>
    <w:rsid w:val="004F0FF7"/>
    <w:rsid w:val="00530929"/>
    <w:rsid w:val="00551047"/>
    <w:rsid w:val="00586C99"/>
    <w:rsid w:val="005B2A60"/>
    <w:rsid w:val="005C6A18"/>
    <w:rsid w:val="005F6C4E"/>
    <w:rsid w:val="00611256"/>
    <w:rsid w:val="006878A9"/>
    <w:rsid w:val="006B11F5"/>
    <w:rsid w:val="006C4DCF"/>
    <w:rsid w:val="006F5803"/>
    <w:rsid w:val="0071106E"/>
    <w:rsid w:val="007168F7"/>
    <w:rsid w:val="00774452"/>
    <w:rsid w:val="007B2E98"/>
    <w:rsid w:val="007B48CE"/>
    <w:rsid w:val="0084049B"/>
    <w:rsid w:val="008A5EE7"/>
    <w:rsid w:val="008B0C9D"/>
    <w:rsid w:val="008B1282"/>
    <w:rsid w:val="008B4410"/>
    <w:rsid w:val="0092319C"/>
    <w:rsid w:val="00927E0D"/>
    <w:rsid w:val="009715AA"/>
    <w:rsid w:val="009B4240"/>
    <w:rsid w:val="009C473D"/>
    <w:rsid w:val="009F4EE1"/>
    <w:rsid w:val="00A27897"/>
    <w:rsid w:val="00A8550D"/>
    <w:rsid w:val="00A876C2"/>
    <w:rsid w:val="00A93DFD"/>
    <w:rsid w:val="00A969B7"/>
    <w:rsid w:val="00AB4D57"/>
    <w:rsid w:val="00AD1F70"/>
    <w:rsid w:val="00AD3C2D"/>
    <w:rsid w:val="00AF2BA1"/>
    <w:rsid w:val="00B119E3"/>
    <w:rsid w:val="00B154DA"/>
    <w:rsid w:val="00B25433"/>
    <w:rsid w:val="00B26CEE"/>
    <w:rsid w:val="00B53E64"/>
    <w:rsid w:val="00B65E86"/>
    <w:rsid w:val="00B66DAD"/>
    <w:rsid w:val="00BB4EA3"/>
    <w:rsid w:val="00BD5C23"/>
    <w:rsid w:val="00BE2BB6"/>
    <w:rsid w:val="00BE493B"/>
    <w:rsid w:val="00C303DA"/>
    <w:rsid w:val="00C76298"/>
    <w:rsid w:val="00CB157B"/>
    <w:rsid w:val="00CD1AF5"/>
    <w:rsid w:val="00CF3E32"/>
    <w:rsid w:val="00D05198"/>
    <w:rsid w:val="00D26F16"/>
    <w:rsid w:val="00D46F3A"/>
    <w:rsid w:val="00D532F2"/>
    <w:rsid w:val="00D54AE9"/>
    <w:rsid w:val="00D57CDF"/>
    <w:rsid w:val="00D87CE3"/>
    <w:rsid w:val="00D9086C"/>
    <w:rsid w:val="00DC132A"/>
    <w:rsid w:val="00DE1A2C"/>
    <w:rsid w:val="00E205FB"/>
    <w:rsid w:val="00E53111"/>
    <w:rsid w:val="00EB0DD9"/>
    <w:rsid w:val="00F60DC9"/>
    <w:rsid w:val="00F85A00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C28914"/>
  <w15:chartTrackingRefBased/>
  <w15:docId w15:val="{1CACBF63-B4DE-4B6E-8D0A-A7F8EC2E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8"/>
  </w:style>
  <w:style w:type="paragraph" w:styleId="Footer">
    <w:name w:val="footer"/>
    <w:basedOn w:val="Normal"/>
    <w:link w:val="FooterChar"/>
    <w:uiPriority w:val="99"/>
    <w:unhideWhenUsed/>
    <w:rsid w:val="005C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8"/>
  </w:style>
  <w:style w:type="paragraph" w:styleId="ListParagraph">
    <w:name w:val="List Paragraph"/>
    <w:basedOn w:val="Normal"/>
    <w:uiPriority w:val="34"/>
    <w:qFormat/>
    <w:rsid w:val="008B0C9D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E1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6C06-04E1-4EB6-96BB-16EEF72A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and Trade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Duce</dc:creator>
  <cp:keywords/>
  <dc:description/>
  <cp:lastModifiedBy>Jolles, Julie M</cp:lastModifiedBy>
  <cp:revision>2</cp:revision>
  <cp:lastPrinted>2020-01-10T09:23:00Z</cp:lastPrinted>
  <dcterms:created xsi:type="dcterms:W3CDTF">2020-03-09T13:43:00Z</dcterms:created>
  <dcterms:modified xsi:type="dcterms:W3CDTF">2020-03-09T13:43:00Z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0546cccf-8107-46fe-9e39-e768428a3c4b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LimogesJM@state.gov</vt:lpwstr>
  </property>
  <property fmtid="{D5CDD505-2E9C-101B-9397-08002B2CF9AE}" pid="6" name="MSIP_Label_1665d9ee-429a-4d5f-97cc-cfb56e044a6e_SetDate">
    <vt:lpwstr>2019-12-04T17:23:04.9450705Z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bb558639-26cf-4bee-9d76-18f9082638ce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  <property fmtid="{D5CDD505-2E9C-101B-9397-08002B2CF9AE}" pid="12" name="SEC">
    <vt:lpwstr>No Security Classification Required</vt:lpwstr>
  </property>
  <property fmtid="{D5CDD505-2E9C-101B-9397-08002B2CF9AE}" pid="13" name="DLM">
    <vt:lpwstr>For-Official-Use-Only</vt:lpwstr>
  </property>
</Properties>
</file>